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0" w:type="dxa"/>
        <w:tblLayout w:type="fixed"/>
        <w:tblLook w:val="04A0" w:firstRow="1" w:lastRow="0" w:firstColumn="1" w:lastColumn="0" w:noHBand="0" w:noVBand="1"/>
      </w:tblPr>
      <w:tblGrid>
        <w:gridCol w:w="4551"/>
        <w:gridCol w:w="1908"/>
        <w:gridCol w:w="4131"/>
      </w:tblGrid>
      <w:tr w:rsidR="00B807B2" w:rsidTr="00B807B2">
        <w:tc>
          <w:tcPr>
            <w:tcW w:w="4554" w:type="dxa"/>
          </w:tcPr>
          <w:p w:rsidR="00B807B2" w:rsidRPr="00B807B2" w:rsidRDefault="00B807B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B807B2" w:rsidRDefault="00B807B2">
            <w:pPr>
              <w:ind w:right="-53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proofErr w:type="gramStart"/>
            <w:r>
              <w:rPr>
                <w:b/>
                <w:sz w:val="22"/>
                <w:szCs w:val="22"/>
              </w:rPr>
              <w:t>МУНИЦИПАЛЬНОГО  ОБРАЗОВАНИЯ</w:t>
            </w:r>
            <w:proofErr w:type="gramEnd"/>
          </w:p>
          <w:p w:rsidR="00B807B2" w:rsidRDefault="00B807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proofErr w:type="gramStart"/>
            <w:r>
              <w:rPr>
                <w:b/>
                <w:sz w:val="24"/>
                <w:szCs w:val="24"/>
              </w:rPr>
              <w:t>БОЛДЫРЕВСКИЙ  СЕЛЬСОВЕТ</w:t>
            </w:r>
            <w:proofErr w:type="gramEnd"/>
          </w:p>
          <w:p w:rsidR="00B807B2" w:rsidRDefault="00B807B2">
            <w:pPr>
              <w:jc w:val="center"/>
              <w:rPr>
                <w:sz w:val="16"/>
              </w:rPr>
            </w:pPr>
            <w:r>
              <w:rPr>
                <w:b/>
                <w:sz w:val="24"/>
              </w:rPr>
              <w:t>ТАШЛИНСКОГО РАЙОНА              ОРЕНБУРГСКОЙ ОБЛАСТИ</w:t>
            </w:r>
          </w:p>
          <w:p w:rsidR="00B807B2" w:rsidRDefault="00B807B2">
            <w:pPr>
              <w:jc w:val="center"/>
              <w:rPr>
                <w:b/>
                <w:sz w:val="24"/>
                <w:szCs w:val="24"/>
              </w:rPr>
            </w:pPr>
          </w:p>
          <w:p w:rsidR="00B807B2" w:rsidRDefault="00B807B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 О С Т А Н О В Л Е Н И Е</w:t>
            </w:r>
          </w:p>
          <w:p w:rsidR="00B807B2" w:rsidRDefault="00B807B2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</w:p>
          <w:p w:rsidR="00B807B2" w:rsidRDefault="005A0B95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27.12.2023  №</w:t>
            </w:r>
            <w:proofErr w:type="gramEnd"/>
            <w:r>
              <w:rPr>
                <w:sz w:val="28"/>
              </w:rPr>
              <w:t xml:space="preserve">  143</w:t>
            </w:r>
            <w:r w:rsidR="00B807B2">
              <w:rPr>
                <w:sz w:val="28"/>
              </w:rPr>
              <w:t>- п</w:t>
            </w:r>
          </w:p>
          <w:p w:rsidR="00B807B2" w:rsidRDefault="00B807B2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с. Болдырево</w:t>
            </w:r>
          </w:p>
          <w:p w:rsidR="00B807B2" w:rsidRDefault="00B807B2">
            <w:pPr>
              <w:ind w:right="424"/>
              <w:rPr>
                <w:sz w:val="28"/>
              </w:rPr>
            </w:pPr>
          </w:p>
        </w:tc>
        <w:tc>
          <w:tcPr>
            <w:tcW w:w="1909" w:type="dxa"/>
          </w:tcPr>
          <w:p w:rsidR="00B807B2" w:rsidRDefault="00B807B2">
            <w:pPr>
              <w:ind w:right="424"/>
            </w:pPr>
          </w:p>
        </w:tc>
        <w:tc>
          <w:tcPr>
            <w:tcW w:w="4134" w:type="dxa"/>
          </w:tcPr>
          <w:p w:rsidR="00B807B2" w:rsidRDefault="00B807B2">
            <w:pPr>
              <w:pStyle w:val="1"/>
              <w:ind w:left="0"/>
              <w:jc w:val="left"/>
            </w:pPr>
          </w:p>
          <w:p w:rsidR="00B807B2" w:rsidRDefault="00B807B2">
            <w:pPr>
              <w:ind w:right="424"/>
              <w:rPr>
                <w:sz w:val="28"/>
              </w:rPr>
            </w:pPr>
          </w:p>
        </w:tc>
      </w:tr>
    </w:tbl>
    <w:p w:rsidR="00B807B2" w:rsidRDefault="00B807B2" w:rsidP="00B807B2">
      <w:pPr>
        <w:tabs>
          <w:tab w:val="left" w:pos="6521"/>
        </w:tabs>
        <w:ind w:right="269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Об обеспечении пожарной </w:t>
      </w:r>
      <w:proofErr w:type="gramStart"/>
      <w:r>
        <w:rPr>
          <w:sz w:val="28"/>
          <w:szCs w:val="28"/>
        </w:rPr>
        <w:t>безопасности  мест</w:t>
      </w:r>
      <w:proofErr w:type="gramEnd"/>
      <w:r>
        <w:rPr>
          <w:sz w:val="28"/>
          <w:szCs w:val="28"/>
        </w:rPr>
        <w:t xml:space="preserve"> проведения Новогодних и Рождественских праздничных мероприятий, расположенных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сельсовет»</w:t>
      </w:r>
    </w:p>
    <w:p w:rsidR="00B807B2" w:rsidRDefault="00B807B2" w:rsidP="00B807B2">
      <w:pPr>
        <w:ind w:right="3468"/>
        <w:jc w:val="both"/>
        <w:rPr>
          <w:sz w:val="28"/>
          <w:szCs w:val="28"/>
        </w:rPr>
      </w:pPr>
    </w:p>
    <w:p w:rsidR="00B807B2" w:rsidRDefault="00B807B2" w:rsidP="00B807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 исполнении решения комиссии по предупреждению и ликвидации чрезвычайных ситуаций и обеспечению пожарной безопасности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от 03.11.2023 №5-</w:t>
      </w: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 в</w:t>
      </w:r>
      <w:proofErr w:type="gramEnd"/>
      <w:r>
        <w:rPr>
          <w:sz w:val="28"/>
          <w:szCs w:val="28"/>
        </w:rPr>
        <w:t xml:space="preserve"> соответствии  со ст.19 Федерального закона от 21.12.1994 года № 69-ФЗ «О пожарной безопасности» и в целях предотвращения пожаров, гибели и </w:t>
      </w:r>
      <w:proofErr w:type="spellStart"/>
      <w:r>
        <w:rPr>
          <w:sz w:val="28"/>
          <w:szCs w:val="28"/>
        </w:rPr>
        <w:t>травмирования</w:t>
      </w:r>
      <w:proofErr w:type="spellEnd"/>
      <w:r>
        <w:rPr>
          <w:sz w:val="28"/>
          <w:szCs w:val="28"/>
        </w:rPr>
        <w:t xml:space="preserve"> людей, сохранения материальных ценностей:</w:t>
      </w:r>
    </w:p>
    <w:p w:rsidR="00B807B2" w:rsidRDefault="00B807B2" w:rsidP="00B807B2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Рекомендовать директору </w:t>
      </w:r>
      <w:proofErr w:type="spellStart"/>
      <w:proofErr w:type="gramStart"/>
      <w:r>
        <w:rPr>
          <w:sz w:val="28"/>
          <w:szCs w:val="28"/>
        </w:rPr>
        <w:t>Болдыревского</w:t>
      </w:r>
      <w:proofErr w:type="spellEnd"/>
      <w:r>
        <w:rPr>
          <w:sz w:val="28"/>
          <w:szCs w:val="28"/>
        </w:rPr>
        <w:t xml:space="preserve">  СДК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Луговского</w:t>
      </w:r>
      <w:proofErr w:type="spellEnd"/>
      <w:r>
        <w:rPr>
          <w:sz w:val="28"/>
          <w:szCs w:val="28"/>
        </w:rPr>
        <w:t xml:space="preserve"> СК, </w:t>
      </w:r>
      <w:proofErr w:type="spellStart"/>
      <w:r>
        <w:rPr>
          <w:sz w:val="28"/>
          <w:szCs w:val="28"/>
        </w:rPr>
        <w:t>Иртекского</w:t>
      </w:r>
      <w:proofErr w:type="spellEnd"/>
      <w:r>
        <w:rPr>
          <w:sz w:val="28"/>
          <w:szCs w:val="28"/>
        </w:rPr>
        <w:t xml:space="preserve"> СК:</w:t>
      </w:r>
      <w:r>
        <w:rPr>
          <w:sz w:val="28"/>
          <w:szCs w:val="28"/>
        </w:rPr>
        <w:tab/>
      </w:r>
    </w:p>
    <w:p w:rsidR="00B807B2" w:rsidRDefault="00B807B2" w:rsidP="00B807B2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местах проведения праздничных мероприятий, с массовым пребыванием </w:t>
      </w:r>
      <w:proofErr w:type="gramStart"/>
      <w:r>
        <w:rPr>
          <w:sz w:val="28"/>
          <w:szCs w:val="28"/>
        </w:rPr>
        <w:t>людей,  выполнить</w:t>
      </w:r>
      <w:proofErr w:type="gramEnd"/>
      <w:r>
        <w:rPr>
          <w:sz w:val="28"/>
          <w:szCs w:val="28"/>
        </w:rPr>
        <w:t xml:space="preserve"> необходимые меры пожарной безопасности, запретить пользование открытым </w:t>
      </w:r>
      <w:proofErr w:type="spellStart"/>
      <w:r>
        <w:rPr>
          <w:sz w:val="28"/>
          <w:szCs w:val="28"/>
        </w:rPr>
        <w:t>огнем</w:t>
      </w:r>
      <w:proofErr w:type="spellEnd"/>
      <w:r>
        <w:rPr>
          <w:sz w:val="28"/>
          <w:szCs w:val="28"/>
        </w:rPr>
        <w:t xml:space="preserve"> (свечи, бенгальские огни и т.п.) и осветительными приборами (ёлочные гирлянды и т.п.) не имеющие сертификатов пожарной безопасности. Запретить использование (применение) пиротехнических изделий;   </w:t>
      </w:r>
    </w:p>
    <w:p w:rsidR="00B807B2" w:rsidRDefault="00B807B2" w:rsidP="00B807B2">
      <w:pPr>
        <w:ind w:right="-2" w:firstLine="708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1.2.   При установке ёлки в помещениях соблюдать требования пожарной безопасности (ёлку устанавливать на устойчивое основание, чтобы ветви находились на расстоянии не менее </w:t>
      </w:r>
      <w:smartTag w:uri="urn:schemas-microsoft-com:office:smarttags" w:element="metricconverter">
        <w:smartTagPr>
          <w:attr w:name="ProductID" w:val="1 метра"/>
        </w:smartTagPr>
        <w:r>
          <w:rPr>
            <w:sz w:val="28"/>
            <w:szCs w:val="28"/>
          </w:rPr>
          <w:t>1 метра</w:t>
        </w:r>
      </w:smartTag>
      <w:r>
        <w:rPr>
          <w:sz w:val="28"/>
          <w:szCs w:val="28"/>
        </w:rPr>
        <w:t xml:space="preserve"> от потолка и стен, не допускать украшение ёлок игрушками из горючих материалов, бумажных, марлевых, ватных украшений, не пропитанных огнезащитным составом); </w:t>
      </w:r>
    </w:p>
    <w:p w:rsidR="00B807B2" w:rsidRDefault="00B807B2" w:rsidP="00B807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Проверить готовность своего учреждения к проведению Новогодних праздников, с составлением соответствующего акта, проведением дополнительного противопожарного инструктажа и занятием по отработке действий на случай возникновения пожара до 27.12.2023.</w:t>
      </w:r>
    </w:p>
    <w:p w:rsidR="00B807B2" w:rsidRDefault="00B807B2" w:rsidP="00B807B2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1.4.  До 27.12.2023 составить </w:t>
      </w:r>
      <w:proofErr w:type="gramStart"/>
      <w:r>
        <w:rPr>
          <w:sz w:val="28"/>
          <w:szCs w:val="28"/>
        </w:rPr>
        <w:t>и  согласовать</w:t>
      </w:r>
      <w:proofErr w:type="gramEnd"/>
      <w:r>
        <w:rPr>
          <w:sz w:val="28"/>
          <w:szCs w:val="28"/>
        </w:rPr>
        <w:t xml:space="preserve">  с администрацией сельсовета  графики проведения новогодних мероприятий и графики дежурства на праздничных мероприятиях в СДК,СК.</w:t>
      </w:r>
    </w:p>
    <w:p w:rsidR="00B807B2" w:rsidRDefault="00B807B2" w:rsidP="00B807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Контроль за выполнением настоящего постановления оставляю за собой.</w:t>
      </w:r>
    </w:p>
    <w:p w:rsidR="00B807B2" w:rsidRDefault="00B807B2" w:rsidP="00B807B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 </w:t>
      </w:r>
      <w:r>
        <w:rPr>
          <w:noProof/>
          <w:sz w:val="28"/>
          <w:szCs w:val="28"/>
        </w:rPr>
        <w:t>Постановление вступает в силу со дня его подписания и подлежит обнародованию.</w:t>
      </w:r>
    </w:p>
    <w:p w:rsidR="00B807B2" w:rsidRDefault="00B807B2" w:rsidP="00B807B2">
      <w:pPr>
        <w:jc w:val="both"/>
        <w:rPr>
          <w:sz w:val="28"/>
          <w:szCs w:val="28"/>
        </w:rPr>
      </w:pPr>
    </w:p>
    <w:p w:rsidR="00B807B2" w:rsidRDefault="00B807B2" w:rsidP="00B807B2">
      <w:pPr>
        <w:jc w:val="both"/>
        <w:rPr>
          <w:sz w:val="24"/>
          <w:szCs w:val="24"/>
        </w:rPr>
      </w:pPr>
      <w:proofErr w:type="gramStart"/>
      <w:r>
        <w:rPr>
          <w:sz w:val="28"/>
          <w:szCs w:val="28"/>
        </w:rPr>
        <w:t>Глава  муниципального</w:t>
      </w:r>
      <w:proofErr w:type="gramEnd"/>
      <w:r>
        <w:rPr>
          <w:sz w:val="28"/>
          <w:szCs w:val="28"/>
        </w:rPr>
        <w:t xml:space="preserve"> образования 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</w:p>
    <w:p w:rsidR="00AC1289" w:rsidRDefault="00AC1289" w:rsidP="00B807B2">
      <w:pPr>
        <w:jc w:val="both"/>
        <w:rPr>
          <w:sz w:val="24"/>
          <w:szCs w:val="24"/>
        </w:rPr>
      </w:pPr>
    </w:p>
    <w:p w:rsidR="00AC1289" w:rsidRDefault="00AC1289" w:rsidP="00B807B2">
      <w:pPr>
        <w:jc w:val="both"/>
        <w:rPr>
          <w:sz w:val="24"/>
          <w:szCs w:val="24"/>
        </w:rPr>
      </w:pPr>
    </w:p>
    <w:p w:rsidR="00AC1289" w:rsidRDefault="00AC1289" w:rsidP="00B807B2">
      <w:pPr>
        <w:jc w:val="both"/>
        <w:rPr>
          <w:sz w:val="24"/>
          <w:szCs w:val="24"/>
        </w:rPr>
      </w:pPr>
    </w:p>
    <w:p w:rsidR="00AC1289" w:rsidRDefault="00AC1289" w:rsidP="00B807B2">
      <w:pPr>
        <w:jc w:val="both"/>
        <w:rPr>
          <w:sz w:val="24"/>
          <w:szCs w:val="24"/>
        </w:rPr>
      </w:pPr>
    </w:p>
    <w:p w:rsidR="00AC1289" w:rsidRDefault="00AC1289" w:rsidP="00B807B2">
      <w:pPr>
        <w:jc w:val="both"/>
        <w:rPr>
          <w:sz w:val="24"/>
          <w:szCs w:val="24"/>
        </w:rPr>
      </w:pPr>
    </w:p>
    <w:p w:rsidR="00AC1289" w:rsidRDefault="00AC1289" w:rsidP="00B807B2">
      <w:pPr>
        <w:jc w:val="both"/>
        <w:rPr>
          <w:sz w:val="24"/>
          <w:szCs w:val="24"/>
        </w:rPr>
      </w:pPr>
    </w:p>
    <w:p w:rsidR="00AC1289" w:rsidRDefault="00AC1289" w:rsidP="00B807B2">
      <w:pPr>
        <w:jc w:val="both"/>
        <w:rPr>
          <w:sz w:val="24"/>
          <w:szCs w:val="24"/>
        </w:rPr>
      </w:pPr>
    </w:p>
    <w:p w:rsidR="00AC1289" w:rsidRDefault="00AC1289" w:rsidP="00B807B2">
      <w:pPr>
        <w:jc w:val="both"/>
        <w:rPr>
          <w:sz w:val="24"/>
          <w:szCs w:val="24"/>
        </w:rPr>
      </w:pPr>
    </w:p>
    <w:p w:rsidR="00B807B2" w:rsidRDefault="00B807B2" w:rsidP="00B807B2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Разослано: администрации района, прокурору района, руководителям организаций и учреждений</w:t>
      </w:r>
    </w:p>
    <w:p w:rsidR="00B807B2" w:rsidRDefault="00B807B2" w:rsidP="00B807B2">
      <w:pPr>
        <w:jc w:val="both"/>
        <w:rPr>
          <w:sz w:val="28"/>
          <w:szCs w:val="28"/>
        </w:rPr>
      </w:pPr>
    </w:p>
    <w:p w:rsidR="00B807B2" w:rsidRDefault="00B807B2" w:rsidP="00B807B2">
      <w:pPr>
        <w:jc w:val="both"/>
        <w:rPr>
          <w:sz w:val="28"/>
          <w:szCs w:val="28"/>
        </w:rPr>
      </w:pPr>
    </w:p>
    <w:p w:rsidR="00B807B2" w:rsidRDefault="00B807B2" w:rsidP="00B807B2">
      <w:pPr>
        <w:jc w:val="both"/>
        <w:rPr>
          <w:sz w:val="28"/>
          <w:szCs w:val="28"/>
        </w:rPr>
      </w:pPr>
    </w:p>
    <w:p w:rsidR="00B807B2" w:rsidRDefault="00B807B2" w:rsidP="00B807B2">
      <w:pPr>
        <w:tabs>
          <w:tab w:val="left" w:pos="1040"/>
          <w:tab w:val="left" w:pos="6460"/>
        </w:tabs>
        <w:jc w:val="right"/>
        <w:rPr>
          <w:b/>
          <w:sz w:val="28"/>
          <w:szCs w:val="28"/>
        </w:rPr>
      </w:pPr>
    </w:p>
    <w:p w:rsidR="00B807B2" w:rsidRDefault="00B807B2" w:rsidP="00B807B2">
      <w:pPr>
        <w:tabs>
          <w:tab w:val="left" w:pos="1040"/>
          <w:tab w:val="left" w:pos="646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B807B2" w:rsidRDefault="00B807B2" w:rsidP="00B807B2">
      <w:pPr>
        <w:jc w:val="right"/>
      </w:pPr>
      <w:r>
        <w:rPr>
          <w:b/>
        </w:rPr>
        <w:t xml:space="preserve">                                   </w:t>
      </w:r>
      <w:r>
        <w:rPr>
          <w:sz w:val="28"/>
          <w:szCs w:val="28"/>
        </w:rPr>
        <w:t>Глава администрации</w:t>
      </w:r>
    </w:p>
    <w:p w:rsidR="00B807B2" w:rsidRDefault="00B807B2" w:rsidP="00B807B2">
      <w:pPr>
        <w:tabs>
          <w:tab w:val="left" w:pos="6340"/>
        </w:tabs>
        <w:jc w:val="right"/>
        <w:rPr>
          <w:sz w:val="28"/>
          <w:szCs w:val="28"/>
        </w:rPr>
      </w:pPr>
      <w:r>
        <w:rPr>
          <w:b/>
        </w:rPr>
        <w:t xml:space="preserve">   </w:t>
      </w:r>
      <w:proofErr w:type="spellStart"/>
      <w:r>
        <w:rPr>
          <w:sz w:val="28"/>
          <w:szCs w:val="28"/>
        </w:rPr>
        <w:t>Болдыревского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B807B2" w:rsidRDefault="00B807B2" w:rsidP="00B807B2">
      <w:pPr>
        <w:tabs>
          <w:tab w:val="left" w:pos="6340"/>
        </w:tabs>
        <w:jc w:val="right"/>
        <w:rPr>
          <w:sz w:val="28"/>
          <w:szCs w:val="28"/>
        </w:rPr>
      </w:pPr>
      <w:r>
        <w:rPr>
          <w:b/>
        </w:rPr>
        <w:t xml:space="preserve">                                         </w:t>
      </w:r>
      <w:r>
        <w:rPr>
          <w:b/>
          <w:sz w:val="28"/>
          <w:szCs w:val="28"/>
        </w:rPr>
        <w:t xml:space="preserve">_________ </w:t>
      </w:r>
      <w:proofErr w:type="spellStart"/>
      <w:r>
        <w:rPr>
          <w:sz w:val="28"/>
          <w:szCs w:val="28"/>
        </w:rPr>
        <w:t>Н.В.Широкова</w:t>
      </w:r>
      <w:proofErr w:type="spellEnd"/>
    </w:p>
    <w:p w:rsidR="00B807B2" w:rsidRDefault="00B807B2" w:rsidP="00B807B2">
      <w:pPr>
        <w:tabs>
          <w:tab w:val="left" w:pos="4678"/>
        </w:tabs>
        <w:jc w:val="right"/>
        <w:rPr>
          <w:rFonts w:ascii="Arial" w:hAnsi="Arial"/>
          <w:sz w:val="28"/>
          <w:szCs w:val="28"/>
        </w:rPr>
      </w:pPr>
      <w:r>
        <w:rPr>
          <w:b/>
        </w:rPr>
        <w:tab/>
        <w:t xml:space="preserve">        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  <w:u w:val="single"/>
        </w:rPr>
        <w:t>27</w:t>
      </w:r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  <w:u w:val="single"/>
        </w:rPr>
        <w:t>декабря</w:t>
      </w:r>
      <w:r>
        <w:rPr>
          <w:sz w:val="28"/>
          <w:szCs w:val="28"/>
        </w:rPr>
        <w:t xml:space="preserve">    </w:t>
      </w:r>
      <w:smartTag w:uri="urn:schemas-microsoft-com:office:smarttags" w:element="metricconverter">
        <w:smartTagPr>
          <w:attr w:name="ProductID" w:val="2023 г"/>
        </w:smartTagPr>
        <w:r>
          <w:rPr>
            <w:sz w:val="28"/>
            <w:szCs w:val="28"/>
          </w:rPr>
          <w:t>2023 г</w:t>
        </w:r>
      </w:smartTag>
      <w:r>
        <w:rPr>
          <w:sz w:val="28"/>
          <w:szCs w:val="28"/>
        </w:rPr>
        <w:t>.</w:t>
      </w:r>
    </w:p>
    <w:p w:rsidR="00B807B2" w:rsidRDefault="00B807B2" w:rsidP="00B807B2">
      <w:pPr>
        <w:jc w:val="right"/>
        <w:rPr>
          <w:rFonts w:ascii="Arial" w:hAnsi="Arial"/>
          <w:sz w:val="16"/>
        </w:rPr>
      </w:pPr>
    </w:p>
    <w:p w:rsidR="00B807B2" w:rsidRDefault="00B807B2" w:rsidP="00B807B2">
      <w:pPr>
        <w:rPr>
          <w:sz w:val="28"/>
          <w:szCs w:val="28"/>
        </w:rPr>
      </w:pPr>
    </w:p>
    <w:p w:rsidR="00B807B2" w:rsidRDefault="00B807B2" w:rsidP="00B807B2">
      <w:pPr>
        <w:tabs>
          <w:tab w:val="left" w:pos="2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Места проведения</w:t>
      </w:r>
    </w:p>
    <w:p w:rsidR="00B807B2" w:rsidRDefault="00B807B2" w:rsidP="00B807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Новогодних и Рождественских праздничных мероприятий и назначение ответственных за противопожарную безопасность во время проведения </w:t>
      </w:r>
    </w:p>
    <w:p w:rsidR="00B807B2" w:rsidRDefault="00B807B2" w:rsidP="00B807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</w:t>
      </w:r>
    </w:p>
    <w:p w:rsidR="00B807B2" w:rsidRDefault="00B807B2" w:rsidP="00B807B2">
      <w:pPr>
        <w:rPr>
          <w:sz w:val="28"/>
          <w:szCs w:val="28"/>
        </w:rPr>
      </w:pPr>
    </w:p>
    <w:p w:rsidR="00B807B2" w:rsidRDefault="00B807B2" w:rsidP="00B807B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с. Болдырево</w:t>
      </w:r>
      <w:r>
        <w:rPr>
          <w:sz w:val="28"/>
          <w:szCs w:val="28"/>
        </w:rPr>
        <w:t xml:space="preserve"> – Сельский Дом Культуры, директор СДК Гракова </w:t>
      </w:r>
      <w:proofErr w:type="gramStart"/>
      <w:r>
        <w:rPr>
          <w:sz w:val="28"/>
          <w:szCs w:val="28"/>
        </w:rPr>
        <w:t>И.В.(</w:t>
      </w:r>
      <w:proofErr w:type="gramEnd"/>
      <w:r>
        <w:rPr>
          <w:sz w:val="28"/>
          <w:szCs w:val="28"/>
        </w:rPr>
        <w:t>по согласованию)</w:t>
      </w:r>
    </w:p>
    <w:p w:rsidR="00B807B2" w:rsidRDefault="00B807B2" w:rsidP="00B807B2">
      <w:pPr>
        <w:rPr>
          <w:sz w:val="28"/>
          <w:szCs w:val="28"/>
        </w:rPr>
      </w:pPr>
      <w:proofErr w:type="spellStart"/>
      <w:r w:rsidRPr="00B807B2">
        <w:rPr>
          <w:b/>
          <w:sz w:val="28"/>
          <w:szCs w:val="28"/>
        </w:rPr>
        <w:t>с.Луговое</w:t>
      </w:r>
      <w:proofErr w:type="spellEnd"/>
      <w:r>
        <w:rPr>
          <w:sz w:val="28"/>
          <w:szCs w:val="28"/>
        </w:rPr>
        <w:t xml:space="preserve"> – Сельский Клуб, </w:t>
      </w:r>
      <w:proofErr w:type="spellStart"/>
      <w:r>
        <w:rPr>
          <w:sz w:val="28"/>
          <w:szCs w:val="28"/>
        </w:rPr>
        <w:t>культорганизатор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Становкина</w:t>
      </w:r>
      <w:proofErr w:type="spellEnd"/>
      <w:r>
        <w:rPr>
          <w:sz w:val="28"/>
          <w:szCs w:val="28"/>
        </w:rPr>
        <w:t xml:space="preserve"> Н.С. </w:t>
      </w:r>
    </w:p>
    <w:p w:rsidR="00B807B2" w:rsidRDefault="00B807B2" w:rsidP="00B807B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 по</w:t>
      </w:r>
      <w:proofErr w:type="gramEnd"/>
      <w:r>
        <w:rPr>
          <w:sz w:val="28"/>
          <w:szCs w:val="28"/>
        </w:rPr>
        <w:t xml:space="preserve"> согласованию)</w:t>
      </w:r>
    </w:p>
    <w:p w:rsidR="00B807B2" w:rsidRDefault="00B807B2" w:rsidP="00B807B2">
      <w:pPr>
        <w:rPr>
          <w:sz w:val="28"/>
          <w:szCs w:val="28"/>
        </w:rPr>
      </w:pPr>
      <w:proofErr w:type="spellStart"/>
      <w:r w:rsidRPr="00B807B2">
        <w:rPr>
          <w:b/>
          <w:sz w:val="28"/>
          <w:szCs w:val="28"/>
        </w:rPr>
        <w:t>с.Иртек</w:t>
      </w:r>
      <w:proofErr w:type="spellEnd"/>
      <w:r>
        <w:rPr>
          <w:sz w:val="28"/>
          <w:szCs w:val="28"/>
        </w:rPr>
        <w:t xml:space="preserve"> – Сельский Клуб, смотритель здания </w:t>
      </w:r>
      <w:proofErr w:type="spellStart"/>
      <w:r>
        <w:rPr>
          <w:sz w:val="28"/>
          <w:szCs w:val="28"/>
        </w:rPr>
        <w:t>Кабардина</w:t>
      </w:r>
      <w:proofErr w:type="spellEnd"/>
      <w:r>
        <w:rPr>
          <w:sz w:val="28"/>
          <w:szCs w:val="28"/>
        </w:rPr>
        <w:t xml:space="preserve"> Т.В. </w:t>
      </w:r>
    </w:p>
    <w:p w:rsidR="00B807B2" w:rsidRDefault="00B807B2" w:rsidP="00B807B2">
      <w:pPr>
        <w:rPr>
          <w:sz w:val="28"/>
          <w:szCs w:val="28"/>
        </w:rPr>
      </w:pPr>
      <w:r>
        <w:rPr>
          <w:sz w:val="28"/>
          <w:szCs w:val="28"/>
        </w:rPr>
        <w:t>(по согласованию)</w:t>
      </w:r>
    </w:p>
    <w:p w:rsidR="00B807B2" w:rsidRDefault="00B807B2" w:rsidP="00B807B2">
      <w:pPr>
        <w:jc w:val="right"/>
        <w:rPr>
          <w:sz w:val="28"/>
          <w:szCs w:val="28"/>
        </w:rPr>
      </w:pPr>
    </w:p>
    <w:p w:rsidR="00B807B2" w:rsidRDefault="00B807B2" w:rsidP="00B807B2">
      <w:pPr>
        <w:jc w:val="right"/>
        <w:rPr>
          <w:sz w:val="28"/>
          <w:szCs w:val="28"/>
        </w:rPr>
      </w:pPr>
    </w:p>
    <w:p w:rsidR="00B807B2" w:rsidRDefault="00B807B2" w:rsidP="00B807B2">
      <w:pPr>
        <w:jc w:val="right"/>
        <w:rPr>
          <w:sz w:val="28"/>
          <w:szCs w:val="28"/>
        </w:rPr>
      </w:pPr>
    </w:p>
    <w:p w:rsidR="00B807B2" w:rsidRDefault="00B807B2" w:rsidP="00B807B2">
      <w:pPr>
        <w:jc w:val="right"/>
        <w:rPr>
          <w:sz w:val="28"/>
          <w:szCs w:val="28"/>
        </w:rPr>
      </w:pPr>
    </w:p>
    <w:p w:rsidR="00B807B2" w:rsidRDefault="00B807B2" w:rsidP="00B807B2">
      <w:pPr>
        <w:jc w:val="right"/>
        <w:rPr>
          <w:sz w:val="28"/>
          <w:szCs w:val="28"/>
        </w:rPr>
      </w:pPr>
    </w:p>
    <w:p w:rsidR="00B807B2" w:rsidRDefault="00B807B2" w:rsidP="00B807B2">
      <w:pPr>
        <w:jc w:val="right"/>
        <w:rPr>
          <w:sz w:val="28"/>
          <w:szCs w:val="28"/>
        </w:rPr>
      </w:pPr>
    </w:p>
    <w:p w:rsidR="00B807B2" w:rsidRDefault="00B807B2" w:rsidP="00B807B2">
      <w:pPr>
        <w:jc w:val="right"/>
        <w:rPr>
          <w:sz w:val="28"/>
          <w:szCs w:val="28"/>
        </w:rPr>
      </w:pPr>
    </w:p>
    <w:p w:rsidR="00B807B2" w:rsidRDefault="00B807B2" w:rsidP="00B807B2">
      <w:pPr>
        <w:jc w:val="right"/>
        <w:rPr>
          <w:sz w:val="28"/>
          <w:szCs w:val="28"/>
        </w:rPr>
      </w:pPr>
    </w:p>
    <w:p w:rsidR="00B807B2" w:rsidRDefault="00B807B2" w:rsidP="00B807B2">
      <w:pPr>
        <w:jc w:val="right"/>
        <w:rPr>
          <w:sz w:val="28"/>
          <w:szCs w:val="28"/>
        </w:rPr>
      </w:pPr>
    </w:p>
    <w:p w:rsidR="00B807B2" w:rsidRDefault="00B807B2" w:rsidP="00B807B2">
      <w:pPr>
        <w:jc w:val="right"/>
        <w:rPr>
          <w:sz w:val="28"/>
          <w:szCs w:val="28"/>
        </w:rPr>
      </w:pPr>
    </w:p>
    <w:p w:rsidR="00B807B2" w:rsidRDefault="00B807B2" w:rsidP="00B807B2">
      <w:pPr>
        <w:jc w:val="right"/>
        <w:rPr>
          <w:sz w:val="28"/>
          <w:szCs w:val="28"/>
        </w:rPr>
      </w:pPr>
    </w:p>
    <w:p w:rsidR="00B807B2" w:rsidRDefault="00B807B2" w:rsidP="00B807B2">
      <w:pPr>
        <w:jc w:val="right"/>
        <w:rPr>
          <w:sz w:val="28"/>
          <w:szCs w:val="28"/>
        </w:rPr>
      </w:pPr>
    </w:p>
    <w:p w:rsidR="00B807B2" w:rsidRDefault="00B807B2" w:rsidP="00B807B2">
      <w:pPr>
        <w:jc w:val="right"/>
        <w:rPr>
          <w:sz w:val="28"/>
          <w:szCs w:val="28"/>
        </w:rPr>
      </w:pPr>
    </w:p>
    <w:p w:rsidR="00B807B2" w:rsidRDefault="00B807B2" w:rsidP="00B807B2"/>
    <w:p w:rsidR="00B807B2" w:rsidRDefault="00B807B2" w:rsidP="00B807B2">
      <w:pPr>
        <w:jc w:val="right"/>
        <w:rPr>
          <w:sz w:val="28"/>
          <w:szCs w:val="28"/>
        </w:rPr>
      </w:pPr>
    </w:p>
    <w:p w:rsidR="00B807B2" w:rsidRDefault="00B807B2" w:rsidP="00B807B2">
      <w:pPr>
        <w:jc w:val="right"/>
        <w:rPr>
          <w:sz w:val="28"/>
          <w:szCs w:val="28"/>
        </w:rPr>
      </w:pPr>
    </w:p>
    <w:p w:rsidR="00B807B2" w:rsidRDefault="00B807B2" w:rsidP="00B807B2">
      <w:pPr>
        <w:jc w:val="right"/>
        <w:rPr>
          <w:sz w:val="28"/>
          <w:szCs w:val="28"/>
        </w:rPr>
      </w:pPr>
    </w:p>
    <w:p w:rsidR="00B807B2" w:rsidRDefault="00B807B2" w:rsidP="00B807B2">
      <w:pPr>
        <w:jc w:val="right"/>
        <w:rPr>
          <w:sz w:val="28"/>
          <w:szCs w:val="28"/>
        </w:rPr>
      </w:pPr>
    </w:p>
    <w:p w:rsidR="00B807B2" w:rsidRDefault="00B807B2" w:rsidP="00B807B2"/>
    <w:p w:rsidR="00B807B2" w:rsidRDefault="00B807B2" w:rsidP="00B807B2"/>
    <w:p w:rsidR="00B807B2" w:rsidRDefault="00B807B2" w:rsidP="00B807B2"/>
    <w:p w:rsidR="00B807B2" w:rsidRDefault="00B807B2" w:rsidP="00B807B2"/>
    <w:p w:rsidR="00B807B2" w:rsidRDefault="00B807B2" w:rsidP="00B807B2"/>
    <w:p w:rsidR="00B807B2" w:rsidRDefault="00B807B2" w:rsidP="00B807B2"/>
    <w:p w:rsidR="00B807B2" w:rsidRDefault="00B807B2" w:rsidP="00B807B2"/>
    <w:p w:rsidR="00B807B2" w:rsidRDefault="00B807B2" w:rsidP="00B807B2"/>
    <w:p w:rsidR="00B807B2" w:rsidRDefault="00B807B2" w:rsidP="00B807B2"/>
    <w:p w:rsidR="00B807B2" w:rsidRDefault="00B807B2" w:rsidP="00B807B2"/>
    <w:p w:rsidR="00B807B2" w:rsidRDefault="00B807B2" w:rsidP="00B807B2">
      <w:pPr>
        <w:tabs>
          <w:tab w:val="left" w:pos="993"/>
        </w:tabs>
        <w:jc w:val="both"/>
        <w:rPr>
          <w:sz w:val="28"/>
          <w:szCs w:val="28"/>
        </w:rPr>
      </w:pPr>
    </w:p>
    <w:p w:rsidR="00B807B2" w:rsidRDefault="00B807B2" w:rsidP="00B807B2">
      <w:pPr>
        <w:tabs>
          <w:tab w:val="left" w:pos="993"/>
        </w:tabs>
        <w:jc w:val="both"/>
        <w:rPr>
          <w:sz w:val="28"/>
          <w:szCs w:val="28"/>
        </w:rPr>
      </w:pPr>
    </w:p>
    <w:p w:rsidR="00B807B2" w:rsidRDefault="00B807B2" w:rsidP="00B807B2">
      <w:pPr>
        <w:tabs>
          <w:tab w:val="left" w:pos="993"/>
        </w:tabs>
        <w:jc w:val="both"/>
        <w:rPr>
          <w:sz w:val="28"/>
          <w:szCs w:val="28"/>
        </w:rPr>
      </w:pPr>
    </w:p>
    <w:p w:rsidR="00B807B2" w:rsidRDefault="00B807B2" w:rsidP="00B807B2">
      <w:pPr>
        <w:tabs>
          <w:tab w:val="left" w:pos="993"/>
        </w:tabs>
        <w:jc w:val="both"/>
        <w:rPr>
          <w:sz w:val="28"/>
          <w:szCs w:val="28"/>
        </w:rPr>
      </w:pPr>
    </w:p>
    <w:p w:rsidR="00B807B2" w:rsidRDefault="00B807B2" w:rsidP="00B807B2">
      <w:pPr>
        <w:ind w:left="405"/>
        <w:jc w:val="both"/>
      </w:pPr>
    </w:p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3E"/>
    <w:rsid w:val="0046783E"/>
    <w:rsid w:val="005A0B95"/>
    <w:rsid w:val="00AC1289"/>
    <w:rsid w:val="00AC4FDA"/>
    <w:rsid w:val="00B8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6B648-4E84-4C0F-A3D4-AB81D08C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07B2"/>
    <w:pPr>
      <w:keepNext/>
      <w:ind w:left="-108" w:right="-108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7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7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07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2023-12-27T10:41:00Z</cp:lastPrinted>
  <dcterms:created xsi:type="dcterms:W3CDTF">2023-12-27T09:42:00Z</dcterms:created>
  <dcterms:modified xsi:type="dcterms:W3CDTF">2023-12-27T10:51:00Z</dcterms:modified>
</cp:coreProperties>
</file>